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AEF" w:rsidRDefault="009F4AEF" w:rsidP="009F4AEF">
      <w:pPr>
        <w:pStyle w:val="ConsPlusTitle"/>
        <w:spacing w:before="300"/>
        <w:ind w:firstLine="540"/>
        <w:jc w:val="both"/>
        <w:outlineLvl w:val="0"/>
      </w:pPr>
      <w:bookmarkStart w:id="0" w:name="_GoBack"/>
      <w:r>
        <w:t>Статья 18</w:t>
      </w:r>
    </w:p>
    <w:bookmarkEnd w:id="0"/>
    <w:p w:rsidR="009F4AEF" w:rsidRDefault="009F4AEF" w:rsidP="009F4AEF">
      <w:pPr>
        <w:pStyle w:val="ConsPlusNormal"/>
        <w:ind w:firstLine="540"/>
        <w:jc w:val="both"/>
      </w:pPr>
    </w:p>
    <w:p w:rsidR="009F4AEF" w:rsidRDefault="009F4AEF" w:rsidP="009F4AEF">
      <w:pPr>
        <w:pStyle w:val="ConsPlusNormal"/>
        <w:ind w:firstLine="540"/>
        <w:jc w:val="both"/>
      </w:pPr>
      <w:proofErr w:type="gramStart"/>
      <w:r>
        <w:t xml:space="preserve">Федеральный </w:t>
      </w:r>
      <w:hyperlink r:id="rId5" w:history="1">
        <w:r>
          <w:rPr>
            <w:rStyle w:val="a3"/>
            <w:color w:val="0000FF"/>
            <w:u w:val="none"/>
          </w:rPr>
          <w:t>закон</w:t>
        </w:r>
      </w:hyperlink>
      <w:r>
        <w:t xml:space="preserve"> от 18 июля 2011 года N 223-ФЗ "О закупках товаров, работ, услуг отдельными видами юридических лиц" (Собрание законодательства Российской Федерации, 2011, N 30, ст. 4571; N 50, ст. 7343; 2012, N 53, ст. 7649; 2013, N 23, ст. 2873; N 27, ст. 3452; N 51, ст. 6699; N 52, ст. 6961;</w:t>
      </w:r>
      <w:proofErr w:type="gramEnd"/>
      <w:r>
        <w:t xml:space="preserve"> 2014, N 11, ст. 1091; 2015, N 1, ст. 11; N 27, ст. 3947, 3950, 4001; N 29, ст. 4375; 2016, N 15, ст. 2066; N 27, ст. 4169, 4254; 2017, N 1, ст. 15; N 24, ст. 3477; 2018, N 1, ст. 54, 65, 80, 89; N 27, ст. 3957) дополнить статьями 3.1-2 и 3.1-3 следующего содержания:</w:t>
      </w:r>
    </w:p>
    <w:p w:rsidR="009F4AEF" w:rsidRDefault="009F4AEF" w:rsidP="009F4AEF">
      <w:pPr>
        <w:pStyle w:val="ConsPlusNormal"/>
        <w:ind w:firstLine="540"/>
        <w:jc w:val="both"/>
      </w:pPr>
    </w:p>
    <w:p w:rsidR="009F4AEF" w:rsidRDefault="009F4AEF" w:rsidP="009F4AEF">
      <w:pPr>
        <w:pStyle w:val="ConsPlusNormal"/>
        <w:ind w:firstLine="540"/>
        <w:jc w:val="both"/>
      </w:pPr>
      <w:r>
        <w:t>"Статья 3.1-2. Особенности осуществления закупок в целях создания произведения архитектуры, градостроительства или садово-паркового искусства и (или) разработки на его основе проектной документации объектов капитального строительства</w:t>
      </w:r>
    </w:p>
    <w:p w:rsidR="009F4AEF" w:rsidRDefault="009F4AEF" w:rsidP="009F4AEF">
      <w:pPr>
        <w:pStyle w:val="ConsPlusNormal"/>
        <w:ind w:firstLine="540"/>
        <w:jc w:val="both"/>
      </w:pPr>
    </w:p>
    <w:p w:rsidR="009F4AEF" w:rsidRDefault="009F4AEF" w:rsidP="009F4AEF">
      <w:pPr>
        <w:pStyle w:val="ConsPlusNormal"/>
        <w:ind w:firstLine="540"/>
        <w:jc w:val="both"/>
      </w:pPr>
      <w:r>
        <w:t>1. При осуществлении закупки товаров, работ, услуг в целях создания произведения архитектуры, градостроительства или садово-паркового искусства и (или) разработки на его основе проектной документации объектов капитального строительства договор должен содержать условия, согласно которым:</w:t>
      </w:r>
    </w:p>
    <w:p w:rsidR="009F4AEF" w:rsidRDefault="009F4AEF" w:rsidP="009F4AEF">
      <w:pPr>
        <w:pStyle w:val="ConsPlusNormal"/>
        <w:spacing w:before="240"/>
        <w:ind w:firstLine="540"/>
        <w:jc w:val="both"/>
      </w:pPr>
      <w:proofErr w:type="gramStart"/>
      <w:r>
        <w:t>1) исключительное право использовать произведение архитектуры, градостроительства или садово-паркового искусства, созданное в ходе выполнения такого договора, путем разработки проектной документации объекта капитального строительства на основе указанного произведения, а также путем реализации произведения архитектуры, градостроительства или садово-паркового искусства принадлежит указанным в части 2 статьи 1 настоящего Федерального закона юридическим лицам, от имени которых заключен договор;</w:t>
      </w:r>
      <w:proofErr w:type="gramEnd"/>
    </w:p>
    <w:p w:rsidR="009F4AEF" w:rsidRDefault="009F4AEF" w:rsidP="009F4AEF">
      <w:pPr>
        <w:pStyle w:val="ConsPlusNormal"/>
        <w:spacing w:before="240"/>
        <w:ind w:firstLine="540"/>
        <w:jc w:val="both"/>
      </w:pPr>
      <w:r>
        <w:t>2) заказчик имеет право на многократное использование проектной документации объекта капитального строительства, разработанной на основе произведения архитектуры, градостроительства или садово-паркового искусства, без согласия автора произведения архитектуры, градостроительства или садово-паркового искусства.</w:t>
      </w:r>
    </w:p>
    <w:p w:rsidR="009F4AEF" w:rsidRDefault="009F4AEF" w:rsidP="009F4AEF">
      <w:pPr>
        <w:pStyle w:val="ConsPlusNormal"/>
        <w:spacing w:before="240"/>
        <w:ind w:firstLine="540"/>
        <w:jc w:val="both"/>
      </w:pPr>
      <w:r>
        <w:t>2. Автор произведения архитектуры, градостроительства или садово-паркового искусства не вправе требовать от заказчика проектной документации, указанной в пункте 2 части 1 настоящей статьи, предоставления ему права заключать договор на разработку такой проектной документации без использования конкурентных способов определения поставщиков (подрядчиков, исполнителей).</w:t>
      </w:r>
    </w:p>
    <w:p w:rsidR="009F4AEF" w:rsidRDefault="009F4AEF" w:rsidP="009F4AEF">
      <w:pPr>
        <w:pStyle w:val="ConsPlusNormal"/>
        <w:ind w:firstLine="540"/>
        <w:jc w:val="both"/>
      </w:pPr>
    </w:p>
    <w:p w:rsidR="009F4AEF" w:rsidRDefault="009F4AEF" w:rsidP="009F4AEF">
      <w:pPr>
        <w:pStyle w:val="ConsPlusNormal"/>
        <w:ind w:firstLine="540"/>
        <w:jc w:val="both"/>
      </w:pPr>
      <w:r>
        <w:t>Статья 3.1-3. Особенности заключения и исполнения договора, предметом которого является выполнение проектных и (или) изыскательских работ</w:t>
      </w:r>
    </w:p>
    <w:p w:rsidR="009F4AEF" w:rsidRDefault="009F4AEF" w:rsidP="009F4AEF">
      <w:pPr>
        <w:pStyle w:val="ConsPlusNormal"/>
        <w:ind w:firstLine="540"/>
        <w:jc w:val="both"/>
      </w:pPr>
    </w:p>
    <w:p w:rsidR="009F4AEF" w:rsidRDefault="009F4AEF" w:rsidP="009F4AEF">
      <w:pPr>
        <w:pStyle w:val="ConsPlusNormal"/>
        <w:ind w:firstLine="540"/>
        <w:jc w:val="both"/>
      </w:pPr>
      <w:r>
        <w:t xml:space="preserve">1. </w:t>
      </w:r>
      <w:proofErr w:type="gramStart"/>
      <w:r>
        <w:t>Договор, предметом которого является выполнение проектных и (или) изыскательских работ, должен содержать условие, согласно которому с даты приемки результатов выполнения проектных и (или) изыскательских работ исключительные права на результаты выполненных проектных и (или) изыскательских работ принадлежат указанным в части 2 статьи 1 настоящего Федерального закона юридическим лицам, от имени которых заключен договор.</w:t>
      </w:r>
      <w:proofErr w:type="gramEnd"/>
    </w:p>
    <w:p w:rsidR="009F4AEF" w:rsidRDefault="009F4AEF" w:rsidP="009F4AEF">
      <w:pPr>
        <w:pStyle w:val="ConsPlusNormal"/>
        <w:spacing w:before="240"/>
        <w:ind w:firstLine="540"/>
        <w:jc w:val="both"/>
      </w:pPr>
      <w:r>
        <w:t xml:space="preserve">2. Результатом выполненной работы по договору, предметом которого в соответствии с Гражданским </w:t>
      </w:r>
      <w:hyperlink r:id="rId6" w:history="1">
        <w:r>
          <w:rPr>
            <w:rStyle w:val="a3"/>
            <w:color w:val="0000FF"/>
            <w:u w:val="none"/>
          </w:rPr>
          <w:t>кодексом</w:t>
        </w:r>
      </w:hyperlink>
      <w:r>
        <w:t xml:space="preserve"> Российской Федерации является выполнение проектных и (или) изыскательских работ, являются проектная документация и (или) документ, содержащий результаты инженерных изысканий. В случае</w:t>
      </w:r>
      <w:proofErr w:type="gramStart"/>
      <w:r>
        <w:t>,</w:t>
      </w:r>
      <w:proofErr w:type="gramEnd"/>
      <w:r>
        <w:t xml:space="preserve"> если в соответствии </w:t>
      </w:r>
      <w:r>
        <w:lastRenderedPageBreak/>
        <w:t xml:space="preserve">с Градостроительным </w:t>
      </w:r>
      <w:hyperlink r:id="rId7" w:history="1">
        <w:r>
          <w:rPr>
            <w:rStyle w:val="a3"/>
            <w:color w:val="0000FF"/>
            <w:u w:val="none"/>
          </w:rPr>
          <w:t>кодексом</w:t>
        </w:r>
      </w:hyperlink>
      <w:r>
        <w:t xml:space="preserve"> Российской Федерации проведение экспертизы проектной документации и (или) результатов инженерных изысканий является обязательным, проектная документация и (или) документ, содержащий результаты инженерных изысканий, признаются результатом выполненных проектных и (или) изыскательских работ по такому договору при наличии положительного заключения экспертизы проектной документации и (или) результатов инженерных изысканий.".</w:t>
      </w:r>
    </w:p>
    <w:p w:rsidR="009F4AEF" w:rsidRDefault="009F4AEF" w:rsidP="009F4AEF">
      <w:pPr>
        <w:pStyle w:val="ConsPlusNormal"/>
        <w:ind w:firstLine="540"/>
        <w:jc w:val="both"/>
      </w:pPr>
    </w:p>
    <w:tbl>
      <w:tblPr>
        <w:tblW w:w="10200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00"/>
      </w:tblGrid>
      <w:tr w:rsidR="009F4AEF" w:rsidTr="009F4AEF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9F4AEF" w:rsidRDefault="009F4AEF">
            <w:pPr>
              <w:pStyle w:val="ConsPlusNormal"/>
              <w:spacing w:line="276" w:lineRule="auto"/>
              <w:jc w:val="both"/>
              <w:rPr>
                <w:color w:val="392C69"/>
              </w:rPr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F4AEF" w:rsidRDefault="009F4AEF">
            <w:pPr>
              <w:pStyle w:val="ConsPlusNormal"/>
              <w:spacing w:line="276" w:lineRule="auto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Ст. 19 </w:t>
            </w:r>
            <w:hyperlink r:id="rId8" w:anchor="Par1440" w:tooltip="2. Пункт 1, подпункты &quot;б&quot; - &quot;д&quot; пункта 2, пункты 6, 8, 10, подпункты &quot;б&quot; и &quot;в&quot; пункта 15, пункты 16, 17, подпункты &quot;а&quot;, &quot;г&quot;, &quot;д&quot; и &quot;ж&quot; пункта 19, пункт 20, подпункты &quot;а&quot;, &quot;в&quot; - &quot;ж&quot;, &quot;и&quot;, &quot;к&quot;, &quot;м&quot; - &quot;о&quot; и &quot;с&quot; пункта 21, пункт 22, подпункты &quot;а&quot; - &quot;в&quot;, абзац" w:history="1">
              <w:r>
                <w:rPr>
                  <w:rStyle w:val="a3"/>
                  <w:color w:val="0000FF"/>
                  <w:u w:val="none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04.08.2018.</w:t>
            </w:r>
          </w:p>
        </w:tc>
      </w:tr>
    </w:tbl>
    <w:p w:rsidR="00E74E15" w:rsidRDefault="00E74E15"/>
    <w:sectPr w:rsidR="00E74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AEF"/>
    <w:rsid w:val="009F4AEF"/>
    <w:rsid w:val="00E7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4AEF"/>
    <w:rPr>
      <w:color w:val="0000FF" w:themeColor="hyperlink"/>
      <w:u w:val="single"/>
    </w:rPr>
  </w:style>
  <w:style w:type="paragraph" w:customStyle="1" w:styleId="ConsPlusNormal">
    <w:name w:val="ConsPlusNormal"/>
    <w:rsid w:val="009F4A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F4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4AEF"/>
    <w:rPr>
      <w:color w:val="0000FF" w:themeColor="hyperlink"/>
      <w:u w:val="single"/>
    </w:rPr>
  </w:style>
  <w:style w:type="paragraph" w:customStyle="1" w:styleId="ConsPlusNormal">
    <w:name w:val="ConsPlusNormal"/>
    <w:rsid w:val="009F4A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F4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S:\&#1056;&#1080;&#1090;&#1077;\2018\&#1060;&#1077;&#1076;&#1077;&#1088;&#1072;&#1083;&#1100;&#1085;&#1099;&#1081;%20&#1079;&#1072;&#1082;&#1086;&#1085;%20&#1086;&#1090;%2003.08.2018%20N%20342-&#1060;&#1047;%20&#1054;%20&#1074;&#1085;&#1077;&#1089;&#1077;&#1085;&#1080;&#1080;%20&#1080;&#1079;&#1084;&#1077;&#1085;&#1077;&#1085;&#1080;.rt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;base=RZR;n=304549;f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;base=RZR;n=294692;fld=134" TargetMode="External"/><Relationship Id="rId5" Type="http://schemas.openxmlformats.org/officeDocument/2006/relationships/hyperlink" Target="https://login.consultant.ru/link/?req=doc;base=RZR;n=287303;fld=1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1</cp:revision>
  <dcterms:created xsi:type="dcterms:W3CDTF">2018-09-05T09:11:00Z</dcterms:created>
  <dcterms:modified xsi:type="dcterms:W3CDTF">2018-09-05T09:11:00Z</dcterms:modified>
</cp:coreProperties>
</file>