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5D" w:rsidRPr="00551DB8" w:rsidRDefault="00EA3E5D" w:rsidP="00401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401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Размеры взносов в компенсационный фонд возмещения вреда Ассоциации саморегулируемой организации «Гильдия </w:t>
      </w:r>
      <w:bookmarkStart w:id="0" w:name="_GoBack"/>
      <w:r w:rsidRPr="00551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проектировщиков Новгородской области»</w:t>
      </w:r>
    </w:p>
    <w:bookmarkEnd w:id="0"/>
    <w:p w:rsidR="0066444A" w:rsidRPr="00551DB8" w:rsidRDefault="00EA3E5D" w:rsidP="00200D65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80"/>
          <w:u w:val="single"/>
        </w:rPr>
      </w:pPr>
      <w:proofErr w:type="gramStart"/>
      <w:r w:rsidRPr="00551DB8">
        <w:rPr>
          <w:color w:val="000080"/>
        </w:rPr>
        <w:t xml:space="preserve">В соответствии с Положением о компенсационном фонде возмещения вреда </w:t>
      </w:r>
      <w:r w:rsidR="00D9157E" w:rsidRPr="00551DB8">
        <w:rPr>
          <w:color w:val="000080"/>
        </w:rPr>
        <w:t>Ассоциации СРО «Гильдия проектировщиков Новгородской области»</w:t>
      </w:r>
      <w:r w:rsidRPr="00551DB8">
        <w:rPr>
          <w:color w:val="000080"/>
        </w:rPr>
        <w:t xml:space="preserve">, утвержденным </w:t>
      </w:r>
      <w:r w:rsidR="009B2833" w:rsidRPr="00551DB8">
        <w:rPr>
          <w:color w:val="000080"/>
        </w:rPr>
        <w:t>протоколом  общего собрания членов Ассоциации саморегулируемой организации «Гильдия  проектировщиков Новгородской области»  от 24.11.2016 № 2 (в редакции протоколов от 25.05.2017 №1, от 27.06.2017 №2)</w:t>
      </w:r>
      <w:r w:rsidRPr="00551DB8">
        <w:rPr>
          <w:color w:val="000080"/>
        </w:rPr>
        <w:t>, </w:t>
      </w:r>
      <w:r w:rsidR="0066444A" w:rsidRPr="00551DB8">
        <w:rPr>
          <w:b/>
          <w:bCs/>
          <w:color w:val="000080"/>
          <w:u w:val="single"/>
        </w:rPr>
        <w:t xml:space="preserve">размер взноса в компенсационный фонд возмещения вреда Ассоциации на одного члена Ассоциации в зависимости от уровня ответственности составляет: </w:t>
      </w:r>
      <w:proofErr w:type="gramEnd"/>
    </w:p>
    <w:p w:rsidR="009B2833" w:rsidRPr="00200D65" w:rsidRDefault="009B2833" w:rsidP="00200D65">
      <w:pPr>
        <w:pStyle w:val="a3"/>
        <w:jc w:val="both"/>
        <w:rPr>
          <w:b/>
          <w:bCs/>
          <w:color w:val="000080"/>
          <w:sz w:val="20"/>
          <w:szCs w:val="20"/>
          <w:u w:val="single"/>
        </w:rPr>
      </w:pPr>
      <w:r w:rsidRPr="00200D65">
        <w:rPr>
          <w:b/>
          <w:bCs/>
          <w:color w:val="000080"/>
          <w:sz w:val="20"/>
          <w:szCs w:val="20"/>
          <w:u w:val="single"/>
        </w:rPr>
        <w:t>50 000 (пятьдесят тысяч) рублей в случае, если член Ассоциации планирует выполнять работы по подготовке проектной документации, стоимость которых по одному договору не превышает двадцать пять миллионов рублей (первый уровень ответственности члена Ассоциации);</w:t>
      </w:r>
    </w:p>
    <w:p w:rsidR="009B2833" w:rsidRPr="00200D65" w:rsidRDefault="009B2833" w:rsidP="009B28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200D6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150 000 (сто пятьдесят тысяч) рублей в случае, если член Ассоциации планирует выполнять работы по подготовке проектной документации, стоимость которых по одному договору не превышает пятьдесят миллионов рублей (второй уровень ответственности члена Ассоциации);</w:t>
      </w:r>
    </w:p>
    <w:p w:rsidR="009B2833" w:rsidRPr="00200D65" w:rsidRDefault="009B2833" w:rsidP="009B28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200D6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500 000 (пятьсот тысяч) рублей в случае, если член Ассоциации планирует выполнять работы по подготовке проектной документации, стоимость которых по одному договору не превышает триста миллионов рублей (третий уровень ответственности члена Ассоциации);</w:t>
      </w:r>
    </w:p>
    <w:p w:rsidR="009B2833" w:rsidRPr="00200D65" w:rsidRDefault="009B2833" w:rsidP="009B28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200D65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1 000 000 (один миллион) рублей в случае, если член Ассоциации планирует выполнять работы по подготовке проектной документации, стоимость которых по одному договору составляет триста миллионов рублей и более (четвертый уровень ответственности члена Ассоциации). </w:t>
      </w:r>
    </w:p>
    <w:p w:rsidR="00EA3E5D" w:rsidRPr="00551DB8" w:rsidRDefault="00EA3E5D" w:rsidP="00401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18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Размеры взносов в компенсационный фонд обеспечения договорных обязательств Ассоциации саморегулируемой организации «Гильдия </w:t>
      </w:r>
      <w:r w:rsidRPr="00551D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проектировщиков Новгородской области»</w:t>
      </w:r>
    </w:p>
    <w:p w:rsidR="0066444A" w:rsidRPr="00551DB8" w:rsidRDefault="00EA3E5D" w:rsidP="00664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</w:pPr>
      <w:r w:rsidRPr="00551DB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        </w:t>
      </w:r>
      <w:proofErr w:type="gramStart"/>
      <w:r w:rsidRPr="00551DB8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соответствии с Положением о компенсационном фонде обеспечения договорных обязательств Ассоциации СРО «Гильдия проектировщиков Новгородской области», утвержденным </w:t>
      </w:r>
      <w:r w:rsidR="0066444A" w:rsidRPr="00551DB8">
        <w:rPr>
          <w:rFonts w:ascii="Times New Roman" w:eastAsia="Times New Roman" w:hAnsi="Times New Roman" w:cs="Times New Roman"/>
          <w:iCs/>
          <w:color w:val="000080"/>
          <w:sz w:val="24"/>
          <w:szCs w:val="24"/>
          <w:lang w:eastAsia="ru-RU"/>
        </w:rPr>
        <w:t xml:space="preserve">протоколом общего собрания членов Ассоциации саморегулируемой организации «Гильдия проектировщиков Новгородской области» от 25.05.2017 № 1 (в редакции протокола от 27.06.2017 №2) </w:t>
      </w:r>
      <w:r w:rsidR="0066444A" w:rsidRPr="00551DB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размер взноса в компенсационный фонд обеспечения договорных обязательств Ассоциации на одного члена Ассоциации в зависимости от уровня ответственности Ассоциации составляет: </w:t>
      </w:r>
      <w:proofErr w:type="gramEnd"/>
    </w:p>
    <w:p w:rsidR="0066444A" w:rsidRPr="00551DB8" w:rsidRDefault="0066444A" w:rsidP="00664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150 000 (сто пятьдесят тысяч) рублей в случае, если предельный размер обязательств по таким договорам не превышает двадцать пять миллионов рублей (первый уровень ответственности члена Ассоциации);</w:t>
      </w:r>
    </w:p>
    <w:p w:rsidR="0066444A" w:rsidRPr="00551DB8" w:rsidRDefault="0066444A" w:rsidP="00664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350 000 (триста пятьдесят тысяч) рублей в случае, если предельный размер обязательств по таким договорам не превышает пятьдесят миллионов рублей (второй уровень ответственности члена Ассоциации);</w:t>
      </w:r>
    </w:p>
    <w:p w:rsidR="0066444A" w:rsidRPr="00551DB8" w:rsidRDefault="0066444A" w:rsidP="00664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</w:pPr>
      <w:r w:rsidRPr="00551DB8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2 500 000 (два миллиона пятьсот тысяч) рублей в случае, если предельный размер обязательств по таким договорам не превышает триста миллионов рублей (третий уровень ответственности члена Ассоциации);</w:t>
      </w:r>
    </w:p>
    <w:p w:rsidR="00200D65" w:rsidRPr="00551DB8" w:rsidRDefault="0066444A" w:rsidP="00551D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DB8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3 500 000 (три миллиона пятьсот тысяч) рублей в случае, если предельный размер обязательств по таким договорам составляет триста миллионов рублей и более (четвертый уровень ответственности члена Ассоциации).</w:t>
      </w:r>
      <w:r w:rsidR="00EA3E5D" w:rsidRPr="00551DB8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 </w:t>
      </w:r>
    </w:p>
    <w:sectPr w:rsidR="00200D65" w:rsidRPr="0055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5D"/>
    <w:rsid w:val="000C271F"/>
    <w:rsid w:val="00200D65"/>
    <w:rsid w:val="0040182A"/>
    <w:rsid w:val="00511CFC"/>
    <w:rsid w:val="00551DB8"/>
    <w:rsid w:val="0066444A"/>
    <w:rsid w:val="009B2833"/>
    <w:rsid w:val="00D9157E"/>
    <w:rsid w:val="00EA3E5D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1476-FABF-4F77-8514-0C11368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2019-04-16T08:22:00Z</cp:lastPrinted>
  <dcterms:created xsi:type="dcterms:W3CDTF">2019-04-16T11:29:00Z</dcterms:created>
  <dcterms:modified xsi:type="dcterms:W3CDTF">2019-04-16T12:38:00Z</dcterms:modified>
</cp:coreProperties>
</file>