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93" w:rsidRPr="00AE268F" w:rsidRDefault="00C81093" w:rsidP="00C81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ПРОТОКОЛ №6</w:t>
      </w:r>
    </w:p>
    <w:p w:rsidR="00C81093" w:rsidRPr="00AE268F" w:rsidRDefault="00C81093" w:rsidP="00C8109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8F">
        <w:rPr>
          <w:rFonts w:ascii="Times New Roman" w:hAnsi="Times New Roman" w:cs="Times New Roman"/>
          <w:b/>
          <w:sz w:val="24"/>
          <w:szCs w:val="24"/>
        </w:rPr>
        <w:t>Заседания Совета Некоммерческого Партнерства</w:t>
      </w:r>
    </w:p>
    <w:p w:rsidR="00C81093" w:rsidRPr="00AE268F" w:rsidRDefault="00C81093" w:rsidP="00C8109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8F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C81093" w:rsidRPr="00AE268F" w:rsidRDefault="00C81093" w:rsidP="00035CF9">
      <w:pPr>
        <w:pStyle w:val="HTM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8F">
        <w:rPr>
          <w:rFonts w:ascii="Times New Roman" w:hAnsi="Times New Roman" w:cs="Times New Roman"/>
          <w:b/>
          <w:sz w:val="24"/>
          <w:szCs w:val="24"/>
        </w:rPr>
        <w:t>«Гильдия проектировщиков Новгородской области»</w:t>
      </w:r>
    </w:p>
    <w:p w:rsidR="00C81093" w:rsidRPr="00AE268F" w:rsidRDefault="00C81093" w:rsidP="00C8109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г. Великий Новгород                                                                                «03» апреля 2014 г.</w:t>
      </w:r>
    </w:p>
    <w:p w:rsidR="00C81093" w:rsidRPr="00AE268F" w:rsidRDefault="00C81093" w:rsidP="00C8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Присутствовали</w:t>
      </w:r>
      <w:r w:rsidRPr="00AE268F">
        <w:rPr>
          <w:rFonts w:ascii="Times New Roman" w:hAnsi="Times New Roman"/>
          <w:sz w:val="24"/>
          <w:szCs w:val="24"/>
        </w:rPr>
        <w:t>:</w:t>
      </w:r>
    </w:p>
    <w:p w:rsidR="00C81093" w:rsidRPr="00AE268F" w:rsidRDefault="00C81093" w:rsidP="00C81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 xml:space="preserve">члены Совета – </w:t>
      </w:r>
      <w:proofErr w:type="spellStart"/>
      <w:r w:rsidRPr="00AE268F">
        <w:rPr>
          <w:rFonts w:ascii="Times New Roman" w:hAnsi="Times New Roman"/>
          <w:sz w:val="24"/>
          <w:szCs w:val="24"/>
        </w:rPr>
        <w:t>Здорнов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С.А., Борисов Е.С., Синяков В.Н., </w:t>
      </w:r>
      <w:proofErr w:type="spellStart"/>
      <w:r w:rsidRPr="00AE268F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Л.В.,  Яворская В.А.</w:t>
      </w:r>
    </w:p>
    <w:p w:rsidR="00C81093" w:rsidRPr="00AE268F" w:rsidRDefault="00C81093" w:rsidP="00C81093">
      <w:pPr>
        <w:pStyle w:val="a3"/>
        <w:spacing w:before="120"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>Работники исполнительной дирекции: Президент Букетов В.О.,</w:t>
      </w:r>
      <w:r w:rsidRPr="00AE268F">
        <w:rPr>
          <w:sz w:val="24"/>
          <w:szCs w:val="24"/>
        </w:rPr>
        <w:t xml:space="preserve"> </w:t>
      </w:r>
      <w:r w:rsidRPr="00AE268F">
        <w:rPr>
          <w:rFonts w:ascii="Times New Roman" w:hAnsi="Times New Roman"/>
          <w:sz w:val="24"/>
          <w:szCs w:val="24"/>
        </w:rPr>
        <w:t xml:space="preserve">начальник отдела  контроля </w:t>
      </w:r>
      <w:proofErr w:type="spellStart"/>
      <w:r w:rsidRPr="00AE268F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М.П., ведущий специалист отдела контроля Рождественский И.Н.</w:t>
      </w:r>
    </w:p>
    <w:p w:rsidR="00C81093" w:rsidRPr="00AE268F" w:rsidRDefault="00C81093" w:rsidP="00C81093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AE268F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AE268F">
        <w:rPr>
          <w:rFonts w:ascii="Times New Roman" w:hAnsi="Times New Roman"/>
          <w:sz w:val="24"/>
          <w:szCs w:val="24"/>
        </w:rPr>
        <w:t>, 10.</w:t>
      </w:r>
    </w:p>
    <w:p w:rsidR="00C81093" w:rsidRPr="00AE268F" w:rsidRDefault="00C81093" w:rsidP="00C810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>Время открытия заседания:  9 час. 00 мин.</w:t>
      </w:r>
    </w:p>
    <w:p w:rsidR="00C81093" w:rsidRPr="00AE268F" w:rsidRDefault="00C81093" w:rsidP="00C810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>Время закрытия заседания: 9 час. 45 мин.</w:t>
      </w:r>
    </w:p>
    <w:p w:rsidR="00C81093" w:rsidRPr="00AE268F" w:rsidRDefault="00C81093" w:rsidP="00C8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 xml:space="preserve">Председательствующий: </w:t>
      </w:r>
      <w:proofErr w:type="spellStart"/>
      <w:r w:rsidRPr="00AE268F">
        <w:rPr>
          <w:rFonts w:ascii="Times New Roman" w:hAnsi="Times New Roman"/>
          <w:sz w:val="24"/>
          <w:szCs w:val="24"/>
        </w:rPr>
        <w:t>Здорнов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С.А.</w:t>
      </w:r>
    </w:p>
    <w:p w:rsidR="00C81093" w:rsidRPr="00AE268F" w:rsidRDefault="00C81093" w:rsidP="00C810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AE268F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М.П.</w:t>
      </w:r>
    </w:p>
    <w:p w:rsidR="00C81093" w:rsidRPr="00AE268F" w:rsidRDefault="00C81093" w:rsidP="00C8109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По всем вопросам повестки дня кворум имеется.</w:t>
      </w:r>
    </w:p>
    <w:p w:rsidR="00C81093" w:rsidRPr="00AE268F" w:rsidRDefault="00C81093" w:rsidP="00C810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C81093" w:rsidRPr="00AE268F" w:rsidRDefault="00C81093" w:rsidP="00C8109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Повестка дня:</w:t>
      </w:r>
    </w:p>
    <w:p w:rsidR="00C81093" w:rsidRPr="00AE268F" w:rsidRDefault="00C81093" w:rsidP="00C81093">
      <w:pPr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268F">
        <w:rPr>
          <w:rFonts w:ascii="Times New Roman" w:hAnsi="Times New Roman"/>
          <w:sz w:val="24"/>
          <w:szCs w:val="24"/>
        </w:rPr>
        <w:t xml:space="preserve">О замене (выдаче) свидетельств о допуске к работам по подготовке проектной документации. </w:t>
      </w:r>
    </w:p>
    <w:p w:rsidR="002A0D57" w:rsidRPr="00AE268F" w:rsidRDefault="002A0D57" w:rsidP="00AE268F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>О замене (выдаче) свидетельства о допуске к работам по подготовке проектной документации в соответствии с приказом Федеральной службы по экологическому, технологическому и атомному надзору от 15.07.2011 года №356.</w:t>
      </w:r>
    </w:p>
    <w:p w:rsidR="00C81093" w:rsidRPr="00AE268F" w:rsidRDefault="00C81093" w:rsidP="00C8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  <w:u w:val="single"/>
        </w:rPr>
        <w:t>1.Слушали по первому вопросу</w:t>
      </w:r>
      <w:r w:rsidRPr="00AE268F">
        <w:rPr>
          <w:rFonts w:ascii="Times New Roman" w:hAnsi="Times New Roman"/>
          <w:b/>
          <w:sz w:val="24"/>
          <w:szCs w:val="24"/>
        </w:rPr>
        <w:t>:</w:t>
      </w:r>
      <w:r w:rsidRPr="00AE268F">
        <w:rPr>
          <w:rFonts w:ascii="Times New Roman" w:hAnsi="Times New Roman"/>
          <w:sz w:val="24"/>
          <w:szCs w:val="24"/>
        </w:rPr>
        <w:t xml:space="preserve"> начальника отдела контроля </w:t>
      </w:r>
      <w:proofErr w:type="spellStart"/>
      <w:r w:rsidRPr="00AE268F">
        <w:rPr>
          <w:rFonts w:ascii="Times New Roman" w:hAnsi="Times New Roman"/>
          <w:sz w:val="24"/>
          <w:szCs w:val="24"/>
        </w:rPr>
        <w:t>Кулебякину</w:t>
      </w:r>
      <w:proofErr w:type="spellEnd"/>
      <w:r w:rsidRPr="00AE268F">
        <w:rPr>
          <w:rFonts w:ascii="Times New Roman" w:hAnsi="Times New Roman"/>
          <w:sz w:val="24"/>
          <w:szCs w:val="24"/>
        </w:rPr>
        <w:t xml:space="preserve"> М.П.</w:t>
      </w:r>
    </w:p>
    <w:p w:rsidR="00C81093" w:rsidRPr="00AE268F" w:rsidRDefault="00C81093" w:rsidP="00C8109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E268F">
        <w:rPr>
          <w:rFonts w:ascii="Times New Roman" w:hAnsi="Times New Roman"/>
          <w:i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влияние на безопасность объектов капитального строительства», 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поступили </w:t>
      </w:r>
      <w:r w:rsidRPr="00AE268F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>заявления о  замене (выдаче) свидетельств с расширением перечня видов работ:</w:t>
      </w:r>
      <w:r w:rsidRPr="00AE26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End"/>
    </w:p>
    <w:p w:rsidR="00C81093" w:rsidRPr="00AE268F" w:rsidRDefault="00C81093" w:rsidP="00C81093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>ООО «Глория Проект»;</w:t>
      </w:r>
    </w:p>
    <w:p w:rsidR="00C81093" w:rsidRPr="00AE268F" w:rsidRDefault="00C81093" w:rsidP="00C81093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>ООО «Новгородская электротехническая компания».</w:t>
      </w:r>
    </w:p>
    <w:p w:rsidR="00C81093" w:rsidRPr="00AE268F" w:rsidRDefault="00C81093" w:rsidP="00C8109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- Рассмотрев заявления  и представленные документы,  контрольная комиссия рекомендует  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>заменить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(выдать) свидетельства о допуске к работам,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>которые оказывают влияние на безопасность объектов капитального строительства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 в соответствии с  Перечнем</w:t>
      </w:r>
      <w:r w:rsidR="00274BE7"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 видов работ 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 утвержденному приказом Минрегионразвития №624.</w:t>
      </w:r>
    </w:p>
    <w:p w:rsidR="00C81093" w:rsidRPr="00AE268F" w:rsidRDefault="00C81093" w:rsidP="00C81093">
      <w:pPr>
        <w:tabs>
          <w:tab w:val="left" w:pos="1418"/>
          <w:tab w:val="left" w:pos="1701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>Голосование:</w:t>
      </w:r>
      <w:r w:rsidRPr="00AE268F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C81093" w:rsidRPr="00AE268F" w:rsidRDefault="00C81093" w:rsidP="00C81093">
      <w:pPr>
        <w:tabs>
          <w:tab w:val="left" w:pos="1418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E268F">
        <w:rPr>
          <w:rFonts w:ascii="Times New Roman" w:hAnsi="Times New Roman"/>
          <w:b/>
          <w:sz w:val="24"/>
          <w:szCs w:val="24"/>
        </w:rPr>
        <w:t xml:space="preserve">Совет НП СРО «Гильдия проектировщиков Новгородской области» по результатам голосования решил:  </w:t>
      </w:r>
      <w:r w:rsidRPr="00AE268F">
        <w:rPr>
          <w:rFonts w:ascii="Times New Roman" w:hAnsi="Times New Roman"/>
          <w:sz w:val="24"/>
          <w:szCs w:val="24"/>
        </w:rPr>
        <w:t xml:space="preserve">внести изменения в перечень (реестр) членов НП и заменить (выдать новые Свидетельства о допуске) следующим организациям:  </w:t>
      </w:r>
    </w:p>
    <w:p w:rsidR="00C81093" w:rsidRPr="00AE268F" w:rsidRDefault="00C81093" w:rsidP="00C8109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ООО «Глория Проект» </w:t>
      </w:r>
      <w:r w:rsidRPr="00AE268F">
        <w:rPr>
          <w:rFonts w:ascii="Times New Roman" w:hAnsi="Times New Roman"/>
          <w:color w:val="000000"/>
          <w:sz w:val="24"/>
          <w:szCs w:val="24"/>
        </w:rPr>
        <w:t>(ОГРН 1105321004580), заявление от 21.03.2014г., (виды работ:1.1; 2; 3; 4.1; 4.2; 4.3; 4.4; 4.5; 4.6; 5.1; 5.2; 5.3; 5.6; 5.7; 6.1; 6.2; 6.3; 6.4; 6.12; 8; 9; 11; 13; (</w:t>
      </w:r>
      <w:r w:rsidRPr="00AE268F">
        <w:rPr>
          <w:rFonts w:ascii="Times New Roman" w:hAnsi="Times New Roman"/>
          <w:b/>
          <w:color w:val="000000"/>
          <w:sz w:val="24"/>
          <w:szCs w:val="24"/>
        </w:rPr>
        <w:t>10 - дополнительно</w:t>
      </w:r>
      <w:r w:rsidRPr="00AE268F">
        <w:rPr>
          <w:rFonts w:ascii="Times New Roman" w:hAnsi="Times New Roman"/>
          <w:color w:val="000000"/>
          <w:sz w:val="24"/>
          <w:szCs w:val="24"/>
        </w:rPr>
        <w:t>)),   взамен   ранее    выданного  № СРО-П-056-16112009-0210 от 25.11.2011 г.</w:t>
      </w:r>
    </w:p>
    <w:p w:rsidR="00C81093" w:rsidRPr="00AE268F" w:rsidRDefault="00C81093" w:rsidP="00C81093">
      <w:pPr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ООО «Новгородская электротехническая компания»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 (ОГРН 1085321002557), заявление от 25.03.2014 г., (виды работ: 5.3 (4.3; 4.5 на особо опасных и технически сложных объектах </w:t>
      </w:r>
      <w:r w:rsidR="00274BE7" w:rsidRPr="00AE26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68F">
        <w:rPr>
          <w:rFonts w:ascii="Times New Roman" w:hAnsi="Times New Roman"/>
          <w:b/>
          <w:color w:val="000000"/>
          <w:sz w:val="24"/>
          <w:szCs w:val="24"/>
        </w:rPr>
        <w:t>(5.3-на особо опасных и технически сложных объектах - дополнительно</w:t>
      </w:r>
      <w:r w:rsidRPr="00AE268F">
        <w:rPr>
          <w:rFonts w:ascii="Times New Roman" w:hAnsi="Times New Roman"/>
          <w:color w:val="000000"/>
          <w:sz w:val="24"/>
          <w:szCs w:val="24"/>
        </w:rPr>
        <w:t>),   взамен   ранее    выданного  № СРО-П-056-16112009-0220 от 12.11.2012 г.</w:t>
      </w:r>
      <w:proofErr w:type="gramEnd"/>
    </w:p>
    <w:p w:rsidR="002A0D57" w:rsidRPr="00AE268F" w:rsidRDefault="002A0D57" w:rsidP="002A0D5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268F">
        <w:rPr>
          <w:rFonts w:ascii="Times New Roman" w:hAnsi="Times New Roman"/>
          <w:b/>
          <w:sz w:val="24"/>
          <w:szCs w:val="24"/>
          <w:u w:val="single"/>
        </w:rPr>
        <w:t>2.Слушали по второму вопросу</w:t>
      </w:r>
      <w:r w:rsidRPr="00AE268F">
        <w:rPr>
          <w:rFonts w:ascii="Times New Roman" w:hAnsi="Times New Roman"/>
          <w:b/>
          <w:sz w:val="24"/>
          <w:szCs w:val="24"/>
        </w:rPr>
        <w:t>:</w:t>
      </w:r>
      <w:r w:rsidRPr="00AE268F">
        <w:rPr>
          <w:rFonts w:ascii="Times New Roman" w:hAnsi="Times New Roman"/>
          <w:sz w:val="24"/>
          <w:szCs w:val="24"/>
        </w:rPr>
        <w:t xml:space="preserve"> ведущего специалиста отдела  контроля Рождественского И.Н. </w:t>
      </w:r>
    </w:p>
    <w:p w:rsidR="002A0D57" w:rsidRPr="00AE268F" w:rsidRDefault="002A0D57" w:rsidP="002A0D57">
      <w:pPr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268F">
        <w:rPr>
          <w:rFonts w:ascii="Times New Roman" w:hAnsi="Times New Roman"/>
          <w:i/>
          <w:sz w:val="24"/>
          <w:szCs w:val="24"/>
        </w:rPr>
        <w:t xml:space="preserve">- В соответствии с Приказом от 15.07.2011 г. №356 Федеральной службы по экологическому, технологическому и атомному надзору </w:t>
      </w:r>
      <w:r w:rsidRPr="00AE268F">
        <w:rPr>
          <w:rFonts w:ascii="Times New Roman" w:hAnsi="Times New Roman"/>
          <w:b/>
          <w:i/>
          <w:sz w:val="24"/>
          <w:szCs w:val="24"/>
        </w:rPr>
        <w:t>«Об утверждении новой формы 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r w:rsidRPr="00AE268F">
        <w:rPr>
          <w:rFonts w:ascii="Times New Roman" w:hAnsi="Times New Roman"/>
          <w:i/>
          <w:sz w:val="24"/>
          <w:szCs w:val="24"/>
        </w:rPr>
        <w:t xml:space="preserve"> поступило  заявление о  выдаче (замене) свидетельства, без расширения перечня видов работ, от  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>следующей организации:</w:t>
      </w:r>
      <w:proofErr w:type="gramEnd"/>
    </w:p>
    <w:p w:rsidR="002A0D57" w:rsidRPr="00AE268F" w:rsidRDefault="002A0D57" w:rsidP="002A0D57">
      <w:pPr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>ООО «Норма».</w:t>
      </w:r>
    </w:p>
    <w:p w:rsidR="002A0D57" w:rsidRPr="00AE268F" w:rsidRDefault="002A0D57" w:rsidP="002A0D57">
      <w:pPr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 Рассмотрев </w:t>
      </w:r>
      <w:r w:rsidR="003514F8" w:rsidRPr="00AE268F">
        <w:rPr>
          <w:rFonts w:ascii="Times New Roman" w:hAnsi="Times New Roman"/>
          <w:i/>
          <w:color w:val="000000"/>
          <w:sz w:val="24"/>
          <w:szCs w:val="24"/>
        </w:rPr>
        <w:t>заявление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  и представленные документы, контрольная комиссия рекомендует заменить (выдать</w:t>
      </w: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) Свидетельство о допуске к работам,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>которые оказывают влияние на безопасность объектов капитального строительства</w:t>
      </w:r>
      <w:r w:rsidRPr="00AE268F">
        <w:rPr>
          <w:i/>
          <w:color w:val="000000"/>
          <w:sz w:val="24"/>
          <w:szCs w:val="24"/>
        </w:rPr>
        <w:t xml:space="preserve">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>в соответствии с приказом     Федеральной службы по экологическому, технологическому и атомному надзору от 15.07.2011 года №356.</w:t>
      </w:r>
    </w:p>
    <w:p w:rsidR="002A0D57" w:rsidRPr="00AE268F" w:rsidRDefault="002A0D57" w:rsidP="002A0D57">
      <w:pPr>
        <w:tabs>
          <w:tab w:val="left" w:pos="1418"/>
          <w:tab w:val="left" w:pos="1701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color w:val="000000"/>
          <w:sz w:val="24"/>
          <w:szCs w:val="24"/>
        </w:rPr>
        <w:t>Голосование: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 За – единогласно. Против – нет. Воздержался – нет.</w:t>
      </w:r>
    </w:p>
    <w:p w:rsidR="002A0D57" w:rsidRPr="00AE268F" w:rsidRDefault="002A0D57" w:rsidP="002A0D57">
      <w:pPr>
        <w:tabs>
          <w:tab w:val="left" w:pos="1418"/>
          <w:tab w:val="left" w:pos="170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color w:val="000000"/>
          <w:sz w:val="24"/>
          <w:szCs w:val="24"/>
        </w:rPr>
        <w:t>Совет НП СРО «Гильдия проектировщиков Новгородской области»»  по результатам голосования решил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: внести изменения в перечень (реестр) членов НП и заменить (выдать новое Свидетельство о допуске) следующей организации:   </w:t>
      </w:r>
    </w:p>
    <w:p w:rsidR="002A0D57" w:rsidRPr="00AE268F" w:rsidRDefault="002A0D57" w:rsidP="003514F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68F">
        <w:rPr>
          <w:rFonts w:ascii="Times New Roman" w:hAnsi="Times New Roman"/>
          <w:b/>
          <w:i/>
          <w:color w:val="000000"/>
          <w:sz w:val="24"/>
          <w:szCs w:val="24"/>
        </w:rPr>
        <w:t xml:space="preserve"> ООО «Норма» </w:t>
      </w:r>
      <w:r w:rsidRPr="00AE26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E268F">
        <w:rPr>
          <w:rFonts w:ascii="Times New Roman" w:hAnsi="Times New Roman"/>
          <w:color w:val="000000"/>
          <w:sz w:val="24"/>
          <w:szCs w:val="24"/>
        </w:rPr>
        <w:t>(ОГРН 1065321092407), заявление от 25.03</w:t>
      </w:r>
      <w:r w:rsidR="003514F8" w:rsidRPr="00AE268F">
        <w:rPr>
          <w:rFonts w:ascii="Times New Roman" w:hAnsi="Times New Roman"/>
          <w:color w:val="000000"/>
          <w:sz w:val="24"/>
          <w:szCs w:val="24"/>
        </w:rPr>
        <w:t>.2014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 г., (виды работ:1.1;1.2; 1.3; 2; 3; 4.1; 4.2; 4.3;</w:t>
      </w:r>
      <w:r w:rsidR="003514F8" w:rsidRPr="00AE26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4.4; 4.5; 4.6; 5.1; 5.2; 5.3; 5.4; 5.5; 5.6; 5.7; 6.1; 6.2; 6.3; 6.4; 6.5; 6.6; 6.7; 6.8; 6.9; </w:t>
      </w:r>
      <w:r w:rsidR="0087664D" w:rsidRPr="00AE268F">
        <w:rPr>
          <w:rFonts w:ascii="Times New Roman" w:hAnsi="Times New Roman"/>
          <w:color w:val="000000"/>
          <w:sz w:val="24"/>
          <w:szCs w:val="24"/>
        </w:rPr>
        <w:t xml:space="preserve">6.11; 6.12; 7.1; 7.2; 7.3; 7.4; 7.5; 8; 9; 10; 11; 12; </w:t>
      </w:r>
      <w:proofErr w:type="gramStart"/>
      <w:r w:rsidR="0087664D" w:rsidRPr="00AE268F">
        <w:rPr>
          <w:rFonts w:ascii="Times New Roman" w:hAnsi="Times New Roman"/>
          <w:color w:val="000000"/>
          <w:sz w:val="24"/>
          <w:szCs w:val="24"/>
        </w:rPr>
        <w:t>13 - стоимость работ по одному договору не превышает 5 млн. рублей</w:t>
      </w:r>
      <w:r w:rsidRPr="00AE268F">
        <w:rPr>
          <w:rFonts w:ascii="Times New Roman" w:hAnsi="Times New Roman"/>
          <w:color w:val="000000"/>
          <w:sz w:val="24"/>
          <w:szCs w:val="24"/>
        </w:rPr>
        <w:t>),   взамен   ранее    выданного  №СРО-П-0</w:t>
      </w:r>
      <w:r w:rsidR="0087664D" w:rsidRPr="00AE268F">
        <w:rPr>
          <w:rFonts w:ascii="Times New Roman" w:hAnsi="Times New Roman"/>
          <w:color w:val="000000"/>
          <w:sz w:val="24"/>
          <w:szCs w:val="24"/>
        </w:rPr>
        <w:t>56-16112009-0104</w:t>
      </w:r>
      <w:r w:rsidRPr="00AE268F">
        <w:rPr>
          <w:rFonts w:ascii="Times New Roman" w:hAnsi="Times New Roman"/>
          <w:color w:val="000000"/>
          <w:sz w:val="24"/>
          <w:szCs w:val="24"/>
        </w:rPr>
        <w:t xml:space="preserve"> от 26.10.10 г.</w:t>
      </w:r>
      <w:proofErr w:type="gramEnd"/>
    </w:p>
    <w:p w:rsidR="002A0D57" w:rsidRPr="00AE268F" w:rsidRDefault="002A0D57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14F8" w:rsidRPr="00AE268F" w:rsidRDefault="003514F8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14F8" w:rsidRPr="00AE268F" w:rsidRDefault="003514F8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14F8" w:rsidRPr="00AE268F" w:rsidRDefault="003514F8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0D57" w:rsidRPr="00AE268F" w:rsidRDefault="002A0D57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0D57" w:rsidRPr="00AE268F" w:rsidRDefault="002A0D57" w:rsidP="0035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093" w:rsidRPr="00AE268F" w:rsidRDefault="002A0D57" w:rsidP="003514F8">
      <w:pPr>
        <w:spacing w:after="3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68F">
        <w:rPr>
          <w:rFonts w:ascii="Times New Roman" w:hAnsi="Times New Roman"/>
          <w:color w:val="000000"/>
          <w:sz w:val="24"/>
          <w:szCs w:val="24"/>
        </w:rPr>
        <w:t>Предс</w:t>
      </w:r>
      <w:r w:rsidR="00C81093" w:rsidRPr="00AE268F">
        <w:rPr>
          <w:rFonts w:ascii="Times New Roman" w:hAnsi="Times New Roman"/>
          <w:color w:val="000000"/>
          <w:sz w:val="24"/>
          <w:szCs w:val="24"/>
        </w:rPr>
        <w:t xml:space="preserve">едательствующий                                                                                 </w:t>
      </w:r>
      <w:proofErr w:type="spellStart"/>
      <w:r w:rsidR="00C81093" w:rsidRPr="00AE268F">
        <w:rPr>
          <w:rFonts w:ascii="Times New Roman" w:hAnsi="Times New Roman"/>
          <w:color w:val="000000"/>
          <w:sz w:val="24"/>
          <w:szCs w:val="24"/>
        </w:rPr>
        <w:t>Здорнов</w:t>
      </w:r>
      <w:proofErr w:type="spellEnd"/>
      <w:r w:rsidR="00C81093" w:rsidRPr="00AE268F">
        <w:rPr>
          <w:rFonts w:ascii="Times New Roman" w:hAnsi="Times New Roman"/>
          <w:color w:val="000000"/>
          <w:sz w:val="24"/>
          <w:szCs w:val="24"/>
        </w:rPr>
        <w:t xml:space="preserve"> С.А. </w:t>
      </w:r>
    </w:p>
    <w:p w:rsidR="00BC40E3" w:rsidRPr="00AE268F" w:rsidRDefault="00C81093" w:rsidP="00C81093">
      <w:pPr>
        <w:spacing w:after="120" w:line="240" w:lineRule="auto"/>
        <w:jc w:val="both"/>
        <w:rPr>
          <w:sz w:val="24"/>
          <w:szCs w:val="24"/>
        </w:rPr>
      </w:pPr>
      <w:r w:rsidRPr="00AE268F">
        <w:rPr>
          <w:rFonts w:ascii="Times New Roman" w:hAnsi="Times New Roman"/>
          <w:color w:val="000000"/>
          <w:sz w:val="24"/>
          <w:szCs w:val="24"/>
        </w:rPr>
        <w:t xml:space="preserve">Секретарь                                                                                                         </w:t>
      </w:r>
      <w:proofErr w:type="spellStart"/>
      <w:r w:rsidRPr="00AE268F">
        <w:rPr>
          <w:rFonts w:ascii="Times New Roman" w:hAnsi="Times New Roman"/>
          <w:color w:val="000000"/>
          <w:sz w:val="24"/>
          <w:szCs w:val="24"/>
        </w:rPr>
        <w:t>Кулебякина</w:t>
      </w:r>
      <w:proofErr w:type="spellEnd"/>
      <w:r w:rsidRPr="00AE268F">
        <w:rPr>
          <w:rFonts w:ascii="Times New Roman" w:hAnsi="Times New Roman"/>
          <w:color w:val="000000"/>
          <w:sz w:val="24"/>
          <w:szCs w:val="24"/>
        </w:rPr>
        <w:t xml:space="preserve"> М.П.</w:t>
      </w:r>
    </w:p>
    <w:sectPr w:rsidR="00BC40E3" w:rsidRPr="00AE268F" w:rsidSect="001B0A9D">
      <w:pgSz w:w="11906" w:h="16838"/>
      <w:pgMar w:top="1134" w:right="850" w:bottom="1134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F13"/>
    <w:multiLevelType w:val="hybridMultilevel"/>
    <w:tmpl w:val="88BAA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A37"/>
    <w:multiLevelType w:val="hybridMultilevel"/>
    <w:tmpl w:val="1C16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E13"/>
    <w:multiLevelType w:val="hybridMultilevel"/>
    <w:tmpl w:val="0740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889"/>
    <w:multiLevelType w:val="hybridMultilevel"/>
    <w:tmpl w:val="4510E8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52C7E"/>
    <w:multiLevelType w:val="hybridMultilevel"/>
    <w:tmpl w:val="4AFC1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8A3"/>
    <w:multiLevelType w:val="hybridMultilevel"/>
    <w:tmpl w:val="A9907C42"/>
    <w:lvl w:ilvl="0" w:tplc="EF52C6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5473"/>
    <w:multiLevelType w:val="hybridMultilevel"/>
    <w:tmpl w:val="FFFC1F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1F39"/>
    <w:multiLevelType w:val="hybridMultilevel"/>
    <w:tmpl w:val="0E5080AA"/>
    <w:lvl w:ilvl="0" w:tplc="8D28B5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A5B"/>
    <w:multiLevelType w:val="hybridMultilevel"/>
    <w:tmpl w:val="DDF8F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B4E96"/>
    <w:multiLevelType w:val="hybridMultilevel"/>
    <w:tmpl w:val="0E682A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C2436"/>
    <w:multiLevelType w:val="hybridMultilevel"/>
    <w:tmpl w:val="12B4FCE4"/>
    <w:lvl w:ilvl="0" w:tplc="4D902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B6B71"/>
    <w:multiLevelType w:val="hybridMultilevel"/>
    <w:tmpl w:val="4C6E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A418D"/>
    <w:multiLevelType w:val="hybridMultilevel"/>
    <w:tmpl w:val="BA3E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E6636"/>
    <w:multiLevelType w:val="hybridMultilevel"/>
    <w:tmpl w:val="34561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40AF6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27857"/>
    <w:multiLevelType w:val="hybridMultilevel"/>
    <w:tmpl w:val="C316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329E9"/>
    <w:multiLevelType w:val="hybridMultilevel"/>
    <w:tmpl w:val="C316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47648"/>
    <w:multiLevelType w:val="hybridMultilevel"/>
    <w:tmpl w:val="D702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259F"/>
    <w:multiLevelType w:val="hybridMultilevel"/>
    <w:tmpl w:val="A580A526"/>
    <w:lvl w:ilvl="0" w:tplc="D76CCE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311F"/>
    <w:multiLevelType w:val="hybridMultilevel"/>
    <w:tmpl w:val="1EA87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95191"/>
    <w:multiLevelType w:val="hybridMultilevel"/>
    <w:tmpl w:val="BF885AE6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7E7F"/>
    <w:multiLevelType w:val="hybridMultilevel"/>
    <w:tmpl w:val="F66874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BD0767"/>
    <w:multiLevelType w:val="hybridMultilevel"/>
    <w:tmpl w:val="22B84EC4"/>
    <w:lvl w:ilvl="0" w:tplc="FD4CFCDC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35C7D"/>
    <w:multiLevelType w:val="hybridMultilevel"/>
    <w:tmpl w:val="59161202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91660"/>
    <w:multiLevelType w:val="hybridMultilevel"/>
    <w:tmpl w:val="1466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80CB6"/>
    <w:multiLevelType w:val="hybridMultilevel"/>
    <w:tmpl w:val="8756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F2F97"/>
    <w:multiLevelType w:val="hybridMultilevel"/>
    <w:tmpl w:val="8F2068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1451FA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B50AC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0E25"/>
    <w:multiLevelType w:val="hybridMultilevel"/>
    <w:tmpl w:val="6F06BD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DA628640">
      <w:start w:val="1"/>
      <w:numFmt w:val="decimal"/>
      <w:lvlText w:val="%2)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7B66F3"/>
    <w:multiLevelType w:val="hybridMultilevel"/>
    <w:tmpl w:val="4C3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13909"/>
    <w:multiLevelType w:val="hybridMultilevel"/>
    <w:tmpl w:val="34AAE19E"/>
    <w:lvl w:ilvl="0" w:tplc="C6F646DE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0315857"/>
    <w:multiLevelType w:val="hybridMultilevel"/>
    <w:tmpl w:val="7018BD68"/>
    <w:lvl w:ilvl="0" w:tplc="EFC8937C">
      <w:start w:val="11"/>
      <w:numFmt w:val="decimal"/>
      <w:lvlText w:val="%1)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41461"/>
    <w:multiLevelType w:val="hybridMultilevel"/>
    <w:tmpl w:val="FE1289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7045C"/>
    <w:multiLevelType w:val="hybridMultilevel"/>
    <w:tmpl w:val="E09437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D1927"/>
    <w:multiLevelType w:val="hybridMultilevel"/>
    <w:tmpl w:val="1298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1"/>
  </w:num>
  <w:num w:numId="10">
    <w:abstractNumId w:val="24"/>
  </w:num>
  <w:num w:numId="11">
    <w:abstractNumId w:val="11"/>
  </w:num>
  <w:num w:numId="12">
    <w:abstractNumId w:val="21"/>
  </w:num>
  <w:num w:numId="13">
    <w:abstractNumId w:val="7"/>
  </w:num>
  <w:num w:numId="14">
    <w:abstractNumId w:val="19"/>
  </w:num>
  <w:num w:numId="15">
    <w:abstractNumId w:val="36"/>
  </w:num>
  <w:num w:numId="16">
    <w:abstractNumId w:val="10"/>
  </w:num>
  <w:num w:numId="17">
    <w:abstractNumId w:val="2"/>
  </w:num>
  <w:num w:numId="18">
    <w:abstractNumId w:val="12"/>
  </w:num>
  <w:num w:numId="19">
    <w:abstractNumId w:val="9"/>
  </w:num>
  <w:num w:numId="20">
    <w:abstractNumId w:val="32"/>
  </w:num>
  <w:num w:numId="21">
    <w:abstractNumId w:val="8"/>
  </w:num>
  <w:num w:numId="22">
    <w:abstractNumId w:val="14"/>
  </w:num>
  <w:num w:numId="23">
    <w:abstractNumId w:val="13"/>
  </w:num>
  <w:num w:numId="24">
    <w:abstractNumId w:val="30"/>
  </w:num>
  <w:num w:numId="25">
    <w:abstractNumId w:val="37"/>
  </w:num>
  <w:num w:numId="26">
    <w:abstractNumId w:val="15"/>
  </w:num>
  <w:num w:numId="27">
    <w:abstractNumId w:val="25"/>
  </w:num>
  <w:num w:numId="28">
    <w:abstractNumId w:val="29"/>
  </w:num>
  <w:num w:numId="29">
    <w:abstractNumId w:val="28"/>
  </w:num>
  <w:num w:numId="30">
    <w:abstractNumId w:val="22"/>
  </w:num>
  <w:num w:numId="31">
    <w:abstractNumId w:val="5"/>
  </w:num>
  <w:num w:numId="32">
    <w:abstractNumId w:val="4"/>
  </w:num>
  <w:num w:numId="33">
    <w:abstractNumId w:val="18"/>
  </w:num>
  <w:num w:numId="34">
    <w:abstractNumId w:val="27"/>
  </w:num>
  <w:num w:numId="35">
    <w:abstractNumId w:val="3"/>
  </w:num>
  <w:num w:numId="36">
    <w:abstractNumId w:val="35"/>
  </w:num>
  <w:num w:numId="37">
    <w:abstractNumId w:val="6"/>
  </w:num>
  <w:num w:numId="38">
    <w:abstractNumId w:val="0"/>
  </w:num>
  <w:num w:numId="39">
    <w:abstractNumId w:val="16"/>
  </w:num>
  <w:num w:numId="40">
    <w:abstractNumId w:val="33"/>
  </w:num>
  <w:num w:numId="41">
    <w:abstractNumId w:val="2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6"/>
    <w:rsid w:val="00035CF9"/>
    <w:rsid w:val="00041675"/>
    <w:rsid w:val="00047D0D"/>
    <w:rsid w:val="00050809"/>
    <w:rsid w:val="000B75C2"/>
    <w:rsid w:val="000D55D6"/>
    <w:rsid w:val="001049E9"/>
    <w:rsid w:val="00107579"/>
    <w:rsid w:val="00197DF0"/>
    <w:rsid w:val="001B7E32"/>
    <w:rsid w:val="001C372D"/>
    <w:rsid w:val="001C6B63"/>
    <w:rsid w:val="001E3842"/>
    <w:rsid w:val="00240976"/>
    <w:rsid w:val="00261F49"/>
    <w:rsid w:val="00265686"/>
    <w:rsid w:val="0026654E"/>
    <w:rsid w:val="00274BE7"/>
    <w:rsid w:val="002A0D57"/>
    <w:rsid w:val="002B35C9"/>
    <w:rsid w:val="002B74B6"/>
    <w:rsid w:val="002D3B52"/>
    <w:rsid w:val="002E3698"/>
    <w:rsid w:val="002F2C39"/>
    <w:rsid w:val="00322EDC"/>
    <w:rsid w:val="00336D43"/>
    <w:rsid w:val="0034575D"/>
    <w:rsid w:val="003514F8"/>
    <w:rsid w:val="00383B87"/>
    <w:rsid w:val="003E16B7"/>
    <w:rsid w:val="00406F3E"/>
    <w:rsid w:val="00453789"/>
    <w:rsid w:val="00465CC9"/>
    <w:rsid w:val="004763D4"/>
    <w:rsid w:val="00476F52"/>
    <w:rsid w:val="00490872"/>
    <w:rsid w:val="004979CA"/>
    <w:rsid w:val="004C1AD6"/>
    <w:rsid w:val="004D735A"/>
    <w:rsid w:val="004E4C26"/>
    <w:rsid w:val="00501766"/>
    <w:rsid w:val="00506F71"/>
    <w:rsid w:val="00516DE5"/>
    <w:rsid w:val="005230A9"/>
    <w:rsid w:val="00556F68"/>
    <w:rsid w:val="005720E7"/>
    <w:rsid w:val="00592CEC"/>
    <w:rsid w:val="00597C1D"/>
    <w:rsid w:val="005A1F45"/>
    <w:rsid w:val="005A3FC8"/>
    <w:rsid w:val="005B0FA7"/>
    <w:rsid w:val="005B696B"/>
    <w:rsid w:val="005F0425"/>
    <w:rsid w:val="00611B7C"/>
    <w:rsid w:val="00620611"/>
    <w:rsid w:val="00642630"/>
    <w:rsid w:val="006656DC"/>
    <w:rsid w:val="00676F91"/>
    <w:rsid w:val="006C0A6B"/>
    <w:rsid w:val="0070232F"/>
    <w:rsid w:val="0071281E"/>
    <w:rsid w:val="0074778E"/>
    <w:rsid w:val="00753AEC"/>
    <w:rsid w:val="00753F3D"/>
    <w:rsid w:val="00763DA2"/>
    <w:rsid w:val="00797E4C"/>
    <w:rsid w:val="007A5F9D"/>
    <w:rsid w:val="007D5427"/>
    <w:rsid w:val="007F71E9"/>
    <w:rsid w:val="00833343"/>
    <w:rsid w:val="00854588"/>
    <w:rsid w:val="008617BB"/>
    <w:rsid w:val="0087088C"/>
    <w:rsid w:val="0087664D"/>
    <w:rsid w:val="00884DEA"/>
    <w:rsid w:val="008C0EB8"/>
    <w:rsid w:val="0091222D"/>
    <w:rsid w:val="00935C0E"/>
    <w:rsid w:val="009A3D2A"/>
    <w:rsid w:val="009B30A0"/>
    <w:rsid w:val="009D2550"/>
    <w:rsid w:val="00A2452D"/>
    <w:rsid w:val="00A26869"/>
    <w:rsid w:val="00A277E0"/>
    <w:rsid w:val="00A440E5"/>
    <w:rsid w:val="00A8201D"/>
    <w:rsid w:val="00AA3E98"/>
    <w:rsid w:val="00AC11DD"/>
    <w:rsid w:val="00AE268F"/>
    <w:rsid w:val="00AF289F"/>
    <w:rsid w:val="00B00504"/>
    <w:rsid w:val="00B22B89"/>
    <w:rsid w:val="00B564FA"/>
    <w:rsid w:val="00B8664F"/>
    <w:rsid w:val="00BC01B0"/>
    <w:rsid w:val="00BC40E3"/>
    <w:rsid w:val="00C03E14"/>
    <w:rsid w:val="00C17677"/>
    <w:rsid w:val="00C33F89"/>
    <w:rsid w:val="00C52A98"/>
    <w:rsid w:val="00C61130"/>
    <w:rsid w:val="00C61A3D"/>
    <w:rsid w:val="00C63436"/>
    <w:rsid w:val="00C67AD4"/>
    <w:rsid w:val="00C81093"/>
    <w:rsid w:val="00C86BAD"/>
    <w:rsid w:val="00CD0355"/>
    <w:rsid w:val="00D02323"/>
    <w:rsid w:val="00D1088F"/>
    <w:rsid w:val="00D3447E"/>
    <w:rsid w:val="00D372BD"/>
    <w:rsid w:val="00D42C48"/>
    <w:rsid w:val="00D470AE"/>
    <w:rsid w:val="00D67220"/>
    <w:rsid w:val="00DA346F"/>
    <w:rsid w:val="00DE08B3"/>
    <w:rsid w:val="00DE302F"/>
    <w:rsid w:val="00DE33D9"/>
    <w:rsid w:val="00DE3EAE"/>
    <w:rsid w:val="00DE631A"/>
    <w:rsid w:val="00E11976"/>
    <w:rsid w:val="00E14A76"/>
    <w:rsid w:val="00E61BCF"/>
    <w:rsid w:val="00E62802"/>
    <w:rsid w:val="00E6542A"/>
    <w:rsid w:val="00E6776E"/>
    <w:rsid w:val="00E82709"/>
    <w:rsid w:val="00E85D0C"/>
    <w:rsid w:val="00EB7099"/>
    <w:rsid w:val="00EC6534"/>
    <w:rsid w:val="00ED2CAE"/>
    <w:rsid w:val="00EF556A"/>
    <w:rsid w:val="00EF788B"/>
    <w:rsid w:val="00F01D12"/>
    <w:rsid w:val="00F26303"/>
    <w:rsid w:val="00F7478D"/>
    <w:rsid w:val="00F979FF"/>
    <w:rsid w:val="00FA7418"/>
    <w:rsid w:val="00FB5CB6"/>
    <w:rsid w:val="00FD1534"/>
    <w:rsid w:val="00FD4AB7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B55B-6CF1-4C94-B53D-BD0400A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17</cp:revision>
  <cp:lastPrinted>2014-04-03T06:01:00Z</cp:lastPrinted>
  <dcterms:created xsi:type="dcterms:W3CDTF">2013-12-21T09:05:00Z</dcterms:created>
  <dcterms:modified xsi:type="dcterms:W3CDTF">2014-04-03T06:24:00Z</dcterms:modified>
</cp:coreProperties>
</file>